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100847.xml.htm"/>
      <w:bookmarkStart w:id="1" w:name="ksform408102026_100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Oxnard Geoffrey Raymond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61,783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61,783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1/4th of the shares subject to the option shall vest on August 6, 2027, and the balance of the shares shall vest in equal monthly installments over the following 36 months.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320" TargetMode="External"/><Relationship Id="rId5" Type="http://schemas.openxmlformats.org/officeDocument/2006/relationships/hyperlink" Target="http://www.sec.gov/cgi-bin/browse-edgar?action=getcompany&amp;CIK=00018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3324</Characters>
  <CharactersWithSpaces>3863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