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72026_120806.xml.htm"/>
      <w:bookmarkStart w:id="1" w:name="ksform308072026_12080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Oxnard Geoffrey Raymond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BLOSSOMHILL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10255 SCIENCE CENTER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92121-1180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17,785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01/02/2035</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152,373</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08/21/2035</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34,031</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Immediately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Vincent Liptak,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8072026_120806.htm"/>
      <w:bookmarkStart w:id="3" w:name="ksex2408072026_120806"/>
      <w:bookmarkStart w:id="4" w:name="ex24-08072026_120806.htm"/>
      <w:bookmarkStart w:id="5" w:name="ksex2408072026_120806"/>
      <w:bookmarkEnd w:id="4"/>
      <w:bookmarkEnd w:id="5"/>
      <w:r>
        <w:br w:type="page"/>
      </w:r>
    </w:p>
    <w:p>
      <w:pPr>
        <w:pStyle w:val="TextBody"/>
        <w:bidi w:val="0"/>
        <w:spacing w:before="0" w:after="0"/>
        <w:ind w:left="0" w:right="0" w:hanging="0"/>
        <w:jc w:val="center"/>
        <w:rPr>
          <w:b/>
        </w:rPr>
      </w:pPr>
      <w:r>
        <w:rPr>
          <w:b/>
        </w:rPr>
        <w:t>POWER OF ATTORNEY</w:t>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Jason Keyes, Vincent Liptak, and J. Jean Cui of BlossomHill Therapeutics,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Geoffrey Oxnard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3241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324100" cy="175260"/>
                        </a:xfrm>
                        <a:prstGeom prst="rect"/>
                        <a:solidFill>
                          <a:srgbClr val="FFFFFF"/>
                        </a:solidFill>
                      </wps:spPr>
                      <wps:txbx>
                        <w:txbxContent>
                          <w:p>
                            <w:pPr>
                              <w:pStyle w:val="TextBody"/>
                              <w:bidi w:val="0"/>
                              <w:spacing w:before="0" w:after="283"/>
                              <w:jc w:val="left"/>
                              <w:rPr/>
                            </w:pPr>
                            <w:r>
                              <w:rPr/>
                              <w:t>Date:  </w:t>
                            </w:r>
                            <w:r>
                              <w:rPr>
                                <w:u w:val="single"/>
                              </w:rPr>
                              <w:t>July 7, 2026</w:t>
                            </w:r>
                          </w:p>
                        </w:txbxContent>
                      </wps:txbx>
                      <wps:bodyPr anchor="t" lIns="0" tIns="0" rIns="0" bIns="0">
                        <a:noAutofit/>
                      </wps:bodyPr>
                    </wps:wsp>
                  </a:graphicData>
                </a:graphic>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July 7, 2026</w:t>
                      </w:r>
                    </w:p>
                  </w:txbxContent>
                </v:textbox>
                <w10:wrap type="square" side="right"/>
              </v:rect>
            </w:pict>
          </mc:Fallback>
        </mc:AlternateContent>
      </w:r>
    </w:p>
    <w:p>
      <w:pPr>
        <w:pStyle w:val="TextBody"/>
        <w:bidi w:val="0"/>
        <w:spacing w:before="0" w:after="0"/>
        <w:ind w:left="0" w:right="0" w:firstLine="4575"/>
        <w:jc w:val="both"/>
        <w:rPr/>
      </w:pPr>
      <w:r>
        <w:rPr/>
        <w:t>Name:  Geoffrey Oxnard</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338373661 v2</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320" TargetMode="External"/><Relationship Id="rId3" Type="http://schemas.openxmlformats.org/officeDocument/2006/relationships/hyperlink" Target="http://www.sec.gov/cgi-bin/browse-edgar?action=getcompany&amp;CIK=00018399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936</Words>
  <Characters>5023</Characters>
  <CharactersWithSpaces>5886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